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tl w:val="0"/>
        </w:rPr>
        <w:t xml:space="preserve">18.09.2023</w:t>
      </w:r>
    </w:p>
    <w:p w:rsidR="00000000" w:rsidDel="00000000" w:rsidP="00000000" w:rsidRDefault="00000000" w:rsidRPr="00000000" w14:paraId="00000002">
      <w:pPr>
        <w:pStyle w:val="Heading1"/>
        <w:spacing w:after="200" w:lineRule="auto"/>
        <w:rPr/>
      </w:pPr>
      <w:bookmarkStart w:colFirst="0" w:colLast="0" w:name="_h212frpbze88" w:id="0"/>
      <w:bookmarkEnd w:id="0"/>
      <w:r w:rsidDel="00000000" w:rsidR="00000000" w:rsidRPr="00000000">
        <w:rPr>
          <w:rtl w:val="0"/>
        </w:rPr>
        <w:t xml:space="preserve">Polskie a europejskie szkoły. Jakich języków obcych chce uczyć się młodzież?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Polscy licealiści wybierają niemiecki chętniej niż hiszpański, który cieszy się większą popularnością w reszcie Europy. Studenci z kolei w ostatnich latach rezygnują z zajęć z rosyjskiego na rzecz lekcji innych języków. To niektóre z wniosków, jakie płyną z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nowej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analizy</w:t>
        </w:r>
      </w:hyperlink>
      <w:r w:rsidDel="00000000" w:rsidR="00000000" w:rsidRPr="00000000">
        <w:rPr>
          <w:b w:val="1"/>
          <w:rtl w:val="0"/>
        </w:rPr>
        <w:t xml:space="preserve"> platformy Preply, poświęconej nauczaniu języków w europejskich szkołach.</w:t>
      </w:r>
    </w:p>
    <w:p w:rsidR="00000000" w:rsidDel="00000000" w:rsidP="00000000" w:rsidRDefault="00000000" w:rsidRPr="00000000" w14:paraId="00000004">
      <w:pPr>
        <w:pStyle w:val="Heading2"/>
        <w:spacing w:after="200" w:lineRule="auto"/>
        <w:rPr/>
      </w:pPr>
      <w:bookmarkStart w:colFirst="0" w:colLast="0" w:name="_ctmt2yqy1l8z" w:id="1"/>
      <w:bookmarkEnd w:id="1"/>
      <w:r w:rsidDel="00000000" w:rsidR="00000000" w:rsidRPr="00000000">
        <w:rPr>
          <w:rtl w:val="0"/>
        </w:rPr>
        <w:t xml:space="preserve">W podstawówkach nie brakuje poliglotów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rtl w:val="0"/>
        </w:rPr>
        <w:t xml:space="preserve">Z komunikacją z osobami innych narodowości najmniej problemu mają młodzi mieszkańcy Luksemburgu – przynajmniej 2 językami obcymi posługuje się ponad 80% uczniów tamtejszych podstawówek. </w:t>
      </w:r>
      <w:r w:rsidDel="00000000" w:rsidR="00000000" w:rsidRPr="00000000">
        <w:rPr>
          <w:b w:val="1"/>
          <w:rtl w:val="0"/>
        </w:rPr>
        <w:t xml:space="preserve">Na wyjątkowo dużą różnorodność językową od najmłodszych lat kładą nacisk także Grecy, Estończycy i Duńczycy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Dla porównania, w Polsce tylko co 20 dziecko uczy się w szkole podstawowej minimum 2 języków obcych. Na pierwszym etapie edukacji stawiamy głównie na angielski, który poznają wszystkie dzieci. Nauczanie angielskiego jest równie powszechne na Cyprze, Malcie, w Hiszpanii czy Austrii.</w:t>
      </w:r>
    </w:p>
    <w:p w:rsidR="00000000" w:rsidDel="00000000" w:rsidP="00000000" w:rsidRDefault="00000000" w:rsidRPr="00000000" w14:paraId="00000007">
      <w:pPr>
        <w:pStyle w:val="Heading2"/>
        <w:spacing w:after="200" w:lineRule="auto"/>
        <w:rPr/>
      </w:pPr>
      <w:bookmarkStart w:colFirst="0" w:colLast="0" w:name="_s8cghjb5m1tv" w:id="2"/>
      <w:bookmarkEnd w:id="2"/>
      <w:r w:rsidDel="00000000" w:rsidR="00000000" w:rsidRPr="00000000">
        <w:rPr>
          <w:rtl w:val="0"/>
        </w:rPr>
        <w:t xml:space="preserve">Niemiecki wygrywa z francuskim i hiszpańskim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Choć może się wydawać, że niemiecki został wyparty przez angielski, </w:t>
      </w:r>
      <w:r w:rsidDel="00000000" w:rsidR="00000000" w:rsidRPr="00000000">
        <w:rPr>
          <w:rtl w:val="0"/>
        </w:rPr>
        <w:t xml:space="preserve">nic bardziej mylnego</w:t>
      </w:r>
      <w:r w:rsidDel="00000000" w:rsidR="00000000" w:rsidRPr="00000000">
        <w:rPr>
          <w:rtl w:val="0"/>
        </w:rPr>
        <w:t xml:space="preserve">. Tego języka w ramach obowiązkowych zajęć uczy się w naszym kraju ponad połowa (54%) licealistów i większość (71%) uczniów techników, </w:t>
      </w:r>
      <w:r w:rsidDel="00000000" w:rsidR="00000000" w:rsidRPr="00000000">
        <w:rPr>
          <w:b w:val="1"/>
          <w:rtl w:val="0"/>
        </w:rPr>
        <w:t xml:space="preserve">co wyróżnia Polskę na tle Europy</w:t>
      </w:r>
      <w:r w:rsidDel="00000000" w:rsidR="00000000" w:rsidRPr="00000000">
        <w:rPr>
          <w:rtl w:val="0"/>
        </w:rPr>
        <w:t xml:space="preserve">. Jeśli weźmiemy pod uwagę europejską średnią, w ogólniakach, obok zajęć z angielskiego, największą popularnością cieszą się lekcje hiszpańskiego i francuskiego.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Z kolei na lektoraty niemieckiego uczęszcza jedynie 5% polskich studentów. W ramach obowiązkowych zajęć rzadko wybierany jest także hiszpański (3%), francuski (1%) czy rosyjski (1%). Liczba zainteresowanych nauką tego ostatniego języka na studiach w ciągu ostatnich 2 lat zmalała aż o 40%.</w:t>
      </w:r>
    </w:p>
    <w:p w:rsidR="00000000" w:rsidDel="00000000" w:rsidP="00000000" w:rsidRDefault="00000000" w:rsidRPr="00000000" w14:paraId="0000000A">
      <w:pPr>
        <w:pStyle w:val="Heading2"/>
        <w:spacing w:after="200" w:lineRule="auto"/>
        <w:rPr/>
      </w:pPr>
      <w:bookmarkStart w:colFirst="0" w:colLast="0" w:name="_nh7og690plkf" w:id="3"/>
      <w:bookmarkEnd w:id="3"/>
      <w:r w:rsidDel="00000000" w:rsidR="00000000" w:rsidRPr="00000000">
        <w:rPr>
          <w:rtl w:val="0"/>
        </w:rPr>
        <w:t xml:space="preserve">Lata nauki to nie wszystko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Nawet kilkanaście lat obowiązkowej nauki języka może nie przełożyć się na swobodną komunikację. Pokazuje to przykład części Millenialsów, którzy od małego uczyli się angielskiego i wciąż mają kłopoty z prowadzeniem rozmowy. Zdaniem ekspertów, z</w:t>
      </w:r>
      <w:r w:rsidDel="00000000" w:rsidR="00000000" w:rsidRPr="00000000">
        <w:rPr>
          <w:rtl w:val="0"/>
        </w:rPr>
        <w:t xml:space="preserve">amiast latami, osiągnięcie biegłości w języku lepiej mierzyć godzinami poświęconymi nauce.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Szacuje się, że aby przejść od poziomu zupełnie początkującego do poziomu zaawansowanego, potrzeba średnio 750 godzin nauki prowadzonej przez instruktora. </w:t>
      </w:r>
      <w:r w:rsidDel="00000000" w:rsidR="00000000" w:rsidRPr="00000000">
        <w:rPr>
          <w:b w:val="1"/>
          <w:i w:val="1"/>
          <w:rtl w:val="0"/>
        </w:rPr>
        <w:t xml:space="preserve">Wiele zależy od stopnia pokrewieństwa ojczystego języka z poznawanym językiem</w:t>
      </w:r>
      <w:r w:rsidDel="00000000" w:rsidR="00000000" w:rsidRPr="00000000">
        <w:rPr>
          <w:i w:val="1"/>
          <w:rtl w:val="0"/>
        </w:rPr>
        <w:t xml:space="preserve">. Polski jest językiem </w:t>
      </w:r>
      <w:r w:rsidDel="00000000" w:rsidR="00000000" w:rsidRPr="00000000">
        <w:rPr>
          <w:i w:val="1"/>
          <w:rtl w:val="0"/>
        </w:rPr>
        <w:t xml:space="preserve">zachodniosłowiańskim</w:t>
      </w:r>
      <w:r w:rsidDel="00000000" w:rsidR="00000000" w:rsidRPr="00000000">
        <w:rPr>
          <w:i w:val="1"/>
          <w:rtl w:val="0"/>
        </w:rPr>
        <w:t xml:space="preserve">, co oznacza, że nauka innych języków słowiańskich zajmuje Polakom mniej czasu niż języków romańskich, takich jak francuski </w:t>
      </w:r>
      <w:r w:rsidDel="00000000" w:rsidR="00000000" w:rsidRPr="00000000">
        <w:rPr>
          <w:rtl w:val="0"/>
        </w:rPr>
        <w:t xml:space="preserve">– tłumaczy Sylvia Johnson z Preply.com, platformy do nauki języków oferującej wygodne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korepetycje online</w:t>
        </w:r>
      </w:hyperlink>
      <w:r w:rsidDel="00000000" w:rsidR="00000000" w:rsidRPr="00000000">
        <w:rPr>
          <w:rtl w:val="0"/>
        </w:rPr>
        <w:t xml:space="preserve"> z native speakerami.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Więcej na temat nauczania języków obcych na różnych poziomach edukacji </w:t>
      </w:r>
      <w:r w:rsidDel="00000000" w:rsidR="00000000" w:rsidRPr="00000000">
        <w:rPr>
          <w:b w:val="1"/>
          <w:rtl w:val="0"/>
        </w:rPr>
        <w:t xml:space="preserve">w </w:t>
      </w:r>
      <w:r w:rsidDel="00000000" w:rsidR="00000000" w:rsidRPr="00000000">
        <w:rPr>
          <w:b w:val="1"/>
          <w:rtl w:val="0"/>
        </w:rPr>
        <w:t xml:space="preserve">kraju i za granicą można przeczytać w publikacji na </w:t>
      </w:r>
      <w:r w:rsidDel="00000000" w:rsidR="00000000" w:rsidRPr="00000000">
        <w:rPr>
          <w:b w:val="1"/>
          <w:rtl w:val="0"/>
        </w:rPr>
        <w:t xml:space="preserve">blogu Preply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ply.com/pl/blog/jakich-jezykow-ucza-sie-polskie-dzieci/" TargetMode="External"/><Relationship Id="rId7" Type="http://schemas.openxmlformats.org/officeDocument/2006/relationships/hyperlink" Target="https://preply.com/pl/blog/jakich-jezykow-ucza-sie-polskie-dzieci/" TargetMode="External"/><Relationship Id="rId8" Type="http://schemas.openxmlformats.org/officeDocument/2006/relationships/hyperlink" Target="https://preply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